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6D2" w:rsidRDefault="001766D2" w:rsidP="001766D2">
      <w:pPr>
        <w:numPr>
          <w:ilvl w:val="0"/>
          <w:numId w:val="1"/>
        </w:numPr>
        <w:rPr>
          <w:b/>
          <w:sz w:val="28"/>
          <w:szCs w:val="32"/>
        </w:rPr>
      </w:pPr>
      <w:r>
        <w:rPr>
          <w:b/>
          <w:sz w:val="28"/>
          <w:szCs w:val="32"/>
        </w:rPr>
        <w:t>Цель выполнения курсовой работы и порядок выбора темы.</w:t>
      </w:r>
    </w:p>
    <w:p w:rsidR="001766D2" w:rsidRDefault="001766D2" w:rsidP="001766D2">
      <w:pPr>
        <w:ind w:firstLine="709"/>
        <w:jc w:val="both"/>
        <w:rPr>
          <w:sz w:val="28"/>
          <w:szCs w:val="32"/>
        </w:rPr>
      </w:pPr>
    </w:p>
    <w:p w:rsidR="001766D2" w:rsidRDefault="001766D2" w:rsidP="001766D2">
      <w:pPr>
        <w:ind w:firstLine="709"/>
        <w:jc w:val="both"/>
        <w:rPr>
          <w:sz w:val="28"/>
          <w:szCs w:val="32"/>
        </w:rPr>
      </w:pPr>
      <w:r>
        <w:rPr>
          <w:sz w:val="28"/>
          <w:szCs w:val="32"/>
        </w:rPr>
        <w:t>Курсовая работа включает комплекс вопросов, самостоятельно решаемых студентом, способствующих углубленному изучению основных, наиболее важных разделов или тем учебной программы, выработке определенных умений и навыков выдвигать и защищать собственные суждения.</w:t>
      </w:r>
    </w:p>
    <w:p w:rsidR="001766D2" w:rsidRDefault="001766D2" w:rsidP="001766D2">
      <w:pPr>
        <w:ind w:firstLine="709"/>
        <w:jc w:val="both"/>
        <w:rPr>
          <w:sz w:val="28"/>
          <w:szCs w:val="32"/>
        </w:rPr>
      </w:pPr>
      <w:r>
        <w:rPr>
          <w:sz w:val="28"/>
          <w:szCs w:val="32"/>
        </w:rPr>
        <w:t>Выполнение студентом курсовой работы осуществляется на заключительном этапе изучения учебной дисциплины с целью:</w:t>
      </w:r>
    </w:p>
    <w:p w:rsidR="001766D2" w:rsidRDefault="001766D2" w:rsidP="001766D2">
      <w:pPr>
        <w:ind w:firstLine="709"/>
        <w:rPr>
          <w:sz w:val="28"/>
          <w:szCs w:val="32"/>
        </w:rPr>
      </w:pPr>
      <w:r>
        <w:rPr>
          <w:sz w:val="28"/>
          <w:szCs w:val="32"/>
        </w:rPr>
        <w:t xml:space="preserve">- проверки уровня </w:t>
      </w:r>
      <w:proofErr w:type="spellStart"/>
      <w:r>
        <w:rPr>
          <w:sz w:val="28"/>
          <w:szCs w:val="32"/>
        </w:rPr>
        <w:t>сформированности</w:t>
      </w:r>
      <w:proofErr w:type="spellEnd"/>
      <w:r>
        <w:rPr>
          <w:sz w:val="28"/>
          <w:szCs w:val="32"/>
        </w:rPr>
        <w:t xml:space="preserve"> общекультурных и профессиональных компетенций;</w:t>
      </w:r>
    </w:p>
    <w:p w:rsidR="001766D2" w:rsidRDefault="001766D2" w:rsidP="001766D2">
      <w:pPr>
        <w:ind w:firstLine="709"/>
        <w:rPr>
          <w:sz w:val="28"/>
          <w:szCs w:val="32"/>
        </w:rPr>
      </w:pPr>
      <w:r>
        <w:rPr>
          <w:sz w:val="28"/>
          <w:szCs w:val="32"/>
        </w:rPr>
        <w:t>- выработки навыков творческого мышления и умения принимать обоснованные в теоретическом и практическом отношении решения поставленных задач, воспитание чувства ответственности за качество принятых решений;</w:t>
      </w:r>
    </w:p>
    <w:p w:rsidR="001766D2" w:rsidRDefault="001766D2" w:rsidP="001766D2">
      <w:pPr>
        <w:ind w:firstLine="709"/>
        <w:rPr>
          <w:sz w:val="28"/>
          <w:szCs w:val="32"/>
        </w:rPr>
      </w:pPr>
      <w:r>
        <w:rPr>
          <w:sz w:val="28"/>
          <w:szCs w:val="32"/>
        </w:rPr>
        <w:t>- систематизации, закрепления и углубления полученных теоретических знаний и практических умений  по профессиональным дисциплинам;</w:t>
      </w:r>
    </w:p>
    <w:p w:rsidR="001766D2" w:rsidRDefault="001766D2" w:rsidP="001766D2">
      <w:pPr>
        <w:ind w:firstLine="709"/>
        <w:rPr>
          <w:sz w:val="28"/>
          <w:szCs w:val="32"/>
        </w:rPr>
      </w:pPr>
      <w:r>
        <w:rPr>
          <w:sz w:val="28"/>
          <w:szCs w:val="32"/>
        </w:rPr>
        <w:t>- формирования профессиональных навыков, связанных с самостоятельной деятельностью будущего специалиста;</w:t>
      </w:r>
    </w:p>
    <w:p w:rsidR="001766D2" w:rsidRDefault="001766D2" w:rsidP="001766D2">
      <w:pPr>
        <w:ind w:firstLine="709"/>
        <w:rPr>
          <w:sz w:val="28"/>
          <w:szCs w:val="32"/>
        </w:rPr>
      </w:pPr>
      <w:r>
        <w:rPr>
          <w:sz w:val="28"/>
          <w:szCs w:val="32"/>
        </w:rPr>
        <w:t>- формирования умений использовать справочную, нормативную и правовую документацию;</w:t>
      </w:r>
    </w:p>
    <w:p w:rsidR="001766D2" w:rsidRDefault="001766D2" w:rsidP="001766D2">
      <w:pPr>
        <w:ind w:firstLine="709"/>
        <w:rPr>
          <w:sz w:val="28"/>
          <w:szCs w:val="32"/>
        </w:rPr>
      </w:pPr>
      <w:r>
        <w:rPr>
          <w:sz w:val="28"/>
          <w:szCs w:val="32"/>
        </w:rPr>
        <w:t>- развития применения современных экономико-математических методов организационного, экономического и социального анализа, оценки, сравнения, выбора и обоснования предлагаемых решений и др.;</w:t>
      </w:r>
    </w:p>
    <w:p w:rsidR="001766D2" w:rsidRDefault="001766D2" w:rsidP="001766D2">
      <w:pPr>
        <w:ind w:firstLine="709"/>
        <w:rPr>
          <w:sz w:val="28"/>
          <w:szCs w:val="32"/>
        </w:rPr>
      </w:pPr>
      <w:proofErr w:type="gramStart"/>
      <w:r>
        <w:rPr>
          <w:sz w:val="28"/>
          <w:szCs w:val="32"/>
        </w:rPr>
        <w:t>- выработки навыков оформления выводов и предложений по теоретической и практической  частям курсовой работы;</w:t>
      </w:r>
      <w:proofErr w:type="gramEnd"/>
    </w:p>
    <w:p w:rsidR="001766D2" w:rsidRDefault="001766D2" w:rsidP="001766D2">
      <w:pPr>
        <w:ind w:firstLine="709"/>
        <w:rPr>
          <w:sz w:val="28"/>
          <w:szCs w:val="32"/>
        </w:rPr>
      </w:pPr>
      <w:r>
        <w:rPr>
          <w:sz w:val="28"/>
          <w:szCs w:val="32"/>
        </w:rPr>
        <w:t>- подготовки к итоговой государственной аттестации.</w:t>
      </w:r>
    </w:p>
    <w:p w:rsidR="001766D2" w:rsidRDefault="001766D2" w:rsidP="001766D2">
      <w:pPr>
        <w:ind w:firstLine="709"/>
        <w:jc w:val="both"/>
        <w:rPr>
          <w:sz w:val="28"/>
          <w:szCs w:val="32"/>
        </w:rPr>
      </w:pPr>
    </w:p>
    <w:p w:rsidR="001766D2" w:rsidRDefault="001766D2" w:rsidP="001766D2">
      <w:pPr>
        <w:ind w:firstLine="709"/>
        <w:jc w:val="both"/>
        <w:rPr>
          <w:sz w:val="28"/>
          <w:szCs w:val="32"/>
        </w:rPr>
      </w:pPr>
      <w:r>
        <w:rPr>
          <w:sz w:val="28"/>
          <w:szCs w:val="32"/>
        </w:rPr>
        <w:t>Курсовая работа может быть выполнена с использованием фактического материала конкретных предприятий в какой-либо области и сферы деятельности. В отдельных случаях студентам могут быть утверждены темы курсовых работ, посвященные теоретическим аспектам каких-либо проблем в той или иной сфере.</w:t>
      </w:r>
    </w:p>
    <w:p w:rsidR="001766D2" w:rsidRDefault="001766D2" w:rsidP="001766D2">
      <w:pPr>
        <w:ind w:firstLine="709"/>
        <w:jc w:val="both"/>
        <w:rPr>
          <w:sz w:val="28"/>
          <w:szCs w:val="32"/>
        </w:rPr>
      </w:pPr>
      <w:r>
        <w:rPr>
          <w:sz w:val="28"/>
          <w:szCs w:val="32"/>
        </w:rPr>
        <w:t>В работу включается иллюстративный материал (схемы, диаграммы, рисунки, фотографии), оперативные документы и презентация.</w:t>
      </w:r>
    </w:p>
    <w:p w:rsidR="001766D2" w:rsidRDefault="001766D2" w:rsidP="001766D2">
      <w:pPr>
        <w:ind w:firstLine="709"/>
        <w:jc w:val="both"/>
        <w:rPr>
          <w:sz w:val="28"/>
          <w:szCs w:val="32"/>
        </w:rPr>
      </w:pPr>
      <w:r>
        <w:rPr>
          <w:sz w:val="28"/>
          <w:szCs w:val="32"/>
        </w:rPr>
        <w:t>Курсовая работа выполняется по этапам в следующей последовательности:</w:t>
      </w:r>
    </w:p>
    <w:p w:rsidR="001766D2" w:rsidRDefault="001766D2" w:rsidP="001766D2">
      <w:pPr>
        <w:numPr>
          <w:ilvl w:val="0"/>
          <w:numId w:val="2"/>
        </w:numPr>
        <w:tabs>
          <w:tab w:val="left" w:pos="1800"/>
        </w:tabs>
        <w:ind w:firstLine="709"/>
        <w:jc w:val="both"/>
        <w:rPr>
          <w:sz w:val="28"/>
          <w:szCs w:val="32"/>
        </w:rPr>
      </w:pPr>
      <w:r>
        <w:rPr>
          <w:sz w:val="28"/>
          <w:szCs w:val="32"/>
        </w:rPr>
        <w:t>Выбор темы.</w:t>
      </w:r>
    </w:p>
    <w:p w:rsidR="001766D2" w:rsidRDefault="001766D2" w:rsidP="001766D2">
      <w:pPr>
        <w:numPr>
          <w:ilvl w:val="0"/>
          <w:numId w:val="2"/>
        </w:numPr>
        <w:tabs>
          <w:tab w:val="left" w:pos="1800"/>
        </w:tabs>
        <w:ind w:firstLine="709"/>
        <w:jc w:val="both"/>
        <w:rPr>
          <w:sz w:val="28"/>
          <w:szCs w:val="32"/>
        </w:rPr>
      </w:pPr>
      <w:r>
        <w:rPr>
          <w:sz w:val="28"/>
          <w:szCs w:val="32"/>
        </w:rPr>
        <w:t>Подбор и изучение литературы.</w:t>
      </w:r>
    </w:p>
    <w:p w:rsidR="001766D2" w:rsidRDefault="001766D2" w:rsidP="001766D2">
      <w:pPr>
        <w:numPr>
          <w:ilvl w:val="0"/>
          <w:numId w:val="2"/>
        </w:numPr>
        <w:tabs>
          <w:tab w:val="left" w:pos="1800"/>
        </w:tabs>
        <w:ind w:firstLine="709"/>
        <w:jc w:val="both"/>
        <w:rPr>
          <w:sz w:val="28"/>
          <w:szCs w:val="32"/>
        </w:rPr>
      </w:pPr>
      <w:r>
        <w:rPr>
          <w:sz w:val="28"/>
          <w:szCs w:val="32"/>
        </w:rPr>
        <w:t>Составление плана.</w:t>
      </w:r>
    </w:p>
    <w:p w:rsidR="001766D2" w:rsidRDefault="001766D2" w:rsidP="001766D2">
      <w:pPr>
        <w:numPr>
          <w:ilvl w:val="0"/>
          <w:numId w:val="2"/>
        </w:numPr>
        <w:tabs>
          <w:tab w:val="left" w:pos="1800"/>
        </w:tabs>
        <w:ind w:firstLine="709"/>
        <w:jc w:val="both"/>
        <w:rPr>
          <w:sz w:val="28"/>
          <w:szCs w:val="32"/>
        </w:rPr>
      </w:pPr>
      <w:r>
        <w:rPr>
          <w:sz w:val="28"/>
          <w:szCs w:val="32"/>
        </w:rPr>
        <w:t>Сбор и обработка практических материалов.</w:t>
      </w:r>
    </w:p>
    <w:p w:rsidR="001766D2" w:rsidRDefault="001766D2" w:rsidP="001766D2">
      <w:pPr>
        <w:numPr>
          <w:ilvl w:val="0"/>
          <w:numId w:val="2"/>
        </w:numPr>
        <w:tabs>
          <w:tab w:val="left" w:pos="1800"/>
        </w:tabs>
        <w:ind w:firstLine="709"/>
        <w:jc w:val="both"/>
        <w:rPr>
          <w:sz w:val="28"/>
          <w:szCs w:val="32"/>
        </w:rPr>
      </w:pPr>
      <w:r>
        <w:rPr>
          <w:sz w:val="28"/>
          <w:szCs w:val="32"/>
        </w:rPr>
        <w:t>Написание и оформление работы</w:t>
      </w:r>
      <w:bookmarkStart w:id="0" w:name="_GoBack"/>
      <w:bookmarkEnd w:id="0"/>
    </w:p>
    <w:p w:rsidR="001766D2" w:rsidRDefault="001766D2" w:rsidP="001766D2">
      <w:pPr>
        <w:numPr>
          <w:ilvl w:val="0"/>
          <w:numId w:val="2"/>
        </w:numPr>
        <w:tabs>
          <w:tab w:val="left" w:pos="1800"/>
        </w:tabs>
        <w:ind w:firstLine="709"/>
        <w:jc w:val="both"/>
        <w:rPr>
          <w:sz w:val="28"/>
          <w:szCs w:val="32"/>
        </w:rPr>
      </w:pPr>
      <w:r>
        <w:rPr>
          <w:sz w:val="28"/>
          <w:szCs w:val="32"/>
        </w:rPr>
        <w:t>Защита работы.</w:t>
      </w:r>
    </w:p>
    <w:p w:rsidR="001766D2" w:rsidRDefault="001766D2" w:rsidP="001766D2">
      <w:pPr>
        <w:ind w:firstLine="709"/>
        <w:jc w:val="both"/>
        <w:rPr>
          <w:sz w:val="28"/>
          <w:szCs w:val="32"/>
        </w:rPr>
      </w:pPr>
      <w:r>
        <w:rPr>
          <w:sz w:val="28"/>
          <w:szCs w:val="32"/>
        </w:rPr>
        <w:lastRenderedPageBreak/>
        <w:t>Предлагаемая тематика курсовой работы охватывает основные вопросы курса. Выбранную тему следует согласовывать с преподавателем-руководителем, выделенным кафедрой.</w:t>
      </w:r>
    </w:p>
    <w:p w:rsidR="001766D2" w:rsidRDefault="001766D2" w:rsidP="001766D2">
      <w:pPr>
        <w:ind w:firstLine="709"/>
        <w:jc w:val="both"/>
        <w:rPr>
          <w:sz w:val="28"/>
          <w:szCs w:val="32"/>
        </w:rPr>
      </w:pPr>
      <w:r>
        <w:rPr>
          <w:sz w:val="28"/>
          <w:szCs w:val="32"/>
        </w:rPr>
        <w:t>Допускается выполнение одноименных тем несколькими студентами потока, но при условии, что объекты изучения будут различными, или, наоборот целесообразно, чтобы несколько студентов выполняли ряд тем (комплексную тему) на примере одного объекта исследования.</w:t>
      </w:r>
    </w:p>
    <w:p w:rsidR="001766D2" w:rsidRDefault="001766D2" w:rsidP="001766D2">
      <w:pPr>
        <w:ind w:firstLine="709"/>
        <w:jc w:val="both"/>
        <w:rPr>
          <w:sz w:val="28"/>
          <w:szCs w:val="32"/>
        </w:rPr>
      </w:pPr>
      <w:r>
        <w:rPr>
          <w:sz w:val="28"/>
          <w:szCs w:val="32"/>
        </w:rPr>
        <w:t>Тема курсовой работы может быть изменена только по согласованию с преподавателем, осуществляющим ее руководство.</w:t>
      </w:r>
    </w:p>
    <w:p w:rsidR="001766D2" w:rsidRDefault="001766D2" w:rsidP="001766D2">
      <w:pPr>
        <w:rPr>
          <w:sz w:val="28"/>
          <w:szCs w:val="32"/>
        </w:rPr>
      </w:pPr>
    </w:p>
    <w:p w:rsidR="001766D2" w:rsidRDefault="001766D2" w:rsidP="001766D2">
      <w:pPr>
        <w:numPr>
          <w:ilvl w:val="0"/>
          <w:numId w:val="1"/>
        </w:numPr>
        <w:rPr>
          <w:b/>
          <w:sz w:val="28"/>
          <w:szCs w:val="32"/>
        </w:rPr>
      </w:pPr>
      <w:r>
        <w:rPr>
          <w:b/>
          <w:sz w:val="28"/>
          <w:szCs w:val="32"/>
        </w:rPr>
        <w:t>Содержание и методика выполнения курсовой работы</w:t>
      </w:r>
    </w:p>
    <w:p w:rsidR="001766D2" w:rsidRDefault="001766D2" w:rsidP="001766D2">
      <w:pPr>
        <w:ind w:firstLine="709"/>
        <w:jc w:val="both"/>
        <w:rPr>
          <w:b/>
          <w:sz w:val="28"/>
          <w:szCs w:val="32"/>
        </w:rPr>
      </w:pPr>
    </w:p>
    <w:p w:rsidR="001766D2" w:rsidRDefault="001766D2" w:rsidP="001766D2">
      <w:pPr>
        <w:ind w:firstLine="709"/>
        <w:jc w:val="both"/>
        <w:rPr>
          <w:sz w:val="28"/>
          <w:szCs w:val="32"/>
        </w:rPr>
      </w:pPr>
      <w:r>
        <w:rPr>
          <w:sz w:val="28"/>
          <w:szCs w:val="32"/>
        </w:rPr>
        <w:t>Курсовая работа должна состоять из теоретической и практической частей. Она дополняется раздаточным материалом, презентацией, выполненные студентом самостоятельно и отражающие содержание работы.</w:t>
      </w:r>
    </w:p>
    <w:p w:rsidR="001766D2" w:rsidRDefault="001766D2" w:rsidP="001766D2">
      <w:pPr>
        <w:ind w:firstLine="709"/>
        <w:jc w:val="both"/>
        <w:rPr>
          <w:sz w:val="28"/>
          <w:szCs w:val="32"/>
        </w:rPr>
      </w:pPr>
      <w:r>
        <w:rPr>
          <w:sz w:val="28"/>
          <w:szCs w:val="32"/>
        </w:rPr>
        <w:t>Курсовая работа должна содержать следующие структурные элементы и порядок расположения материала:</w:t>
      </w:r>
    </w:p>
    <w:p w:rsidR="001766D2" w:rsidRDefault="001766D2" w:rsidP="001766D2">
      <w:pPr>
        <w:ind w:firstLine="709"/>
        <w:jc w:val="both"/>
        <w:rPr>
          <w:sz w:val="28"/>
          <w:szCs w:val="32"/>
        </w:rPr>
      </w:pPr>
      <w:r>
        <w:rPr>
          <w:sz w:val="28"/>
          <w:szCs w:val="32"/>
        </w:rPr>
        <w:t>- титульный лист стандартного образца (приложение №1);</w:t>
      </w:r>
    </w:p>
    <w:p w:rsidR="001766D2" w:rsidRDefault="001766D2" w:rsidP="001766D2">
      <w:pPr>
        <w:ind w:firstLine="709"/>
        <w:jc w:val="both"/>
        <w:rPr>
          <w:sz w:val="28"/>
          <w:szCs w:val="32"/>
        </w:rPr>
      </w:pPr>
      <w:r>
        <w:rPr>
          <w:sz w:val="28"/>
          <w:szCs w:val="32"/>
        </w:rPr>
        <w:t>- утвержденный руководителем план (задание) курсовой работы;</w:t>
      </w:r>
    </w:p>
    <w:p w:rsidR="001766D2" w:rsidRDefault="001766D2" w:rsidP="001766D2">
      <w:pPr>
        <w:ind w:firstLine="709"/>
        <w:jc w:val="both"/>
        <w:rPr>
          <w:sz w:val="28"/>
          <w:szCs w:val="32"/>
        </w:rPr>
      </w:pPr>
      <w:r>
        <w:rPr>
          <w:sz w:val="28"/>
          <w:szCs w:val="32"/>
        </w:rPr>
        <w:t>- содержание;</w:t>
      </w:r>
    </w:p>
    <w:p w:rsidR="001766D2" w:rsidRDefault="001766D2" w:rsidP="001766D2">
      <w:pPr>
        <w:ind w:firstLine="709"/>
        <w:jc w:val="both"/>
        <w:rPr>
          <w:sz w:val="28"/>
          <w:szCs w:val="32"/>
        </w:rPr>
      </w:pPr>
      <w:r>
        <w:rPr>
          <w:sz w:val="28"/>
          <w:szCs w:val="32"/>
        </w:rPr>
        <w:t>- введение (цель и задачи работы, обоснование актуальности выбранной темы);</w:t>
      </w:r>
    </w:p>
    <w:p w:rsidR="001766D2" w:rsidRDefault="001766D2" w:rsidP="001766D2">
      <w:pPr>
        <w:ind w:firstLine="709"/>
        <w:jc w:val="both"/>
        <w:rPr>
          <w:sz w:val="28"/>
          <w:szCs w:val="32"/>
        </w:rPr>
      </w:pPr>
      <w:r>
        <w:rPr>
          <w:sz w:val="28"/>
          <w:szCs w:val="32"/>
        </w:rPr>
        <w:t>- основную часть работы;</w:t>
      </w:r>
    </w:p>
    <w:p w:rsidR="001766D2" w:rsidRDefault="001766D2" w:rsidP="001766D2">
      <w:pPr>
        <w:ind w:firstLine="709"/>
        <w:jc w:val="both"/>
        <w:rPr>
          <w:sz w:val="28"/>
          <w:szCs w:val="32"/>
        </w:rPr>
      </w:pPr>
      <w:r>
        <w:rPr>
          <w:sz w:val="28"/>
          <w:szCs w:val="32"/>
        </w:rPr>
        <w:t>- заключение (основные выводы по работе);</w:t>
      </w:r>
    </w:p>
    <w:p w:rsidR="001766D2" w:rsidRDefault="001766D2" w:rsidP="001766D2">
      <w:pPr>
        <w:ind w:firstLine="709"/>
        <w:jc w:val="both"/>
        <w:rPr>
          <w:sz w:val="28"/>
          <w:szCs w:val="32"/>
        </w:rPr>
      </w:pPr>
      <w:r>
        <w:rPr>
          <w:sz w:val="28"/>
          <w:szCs w:val="32"/>
        </w:rPr>
        <w:t>- список литературы;</w:t>
      </w:r>
    </w:p>
    <w:p w:rsidR="001766D2" w:rsidRDefault="001766D2" w:rsidP="001766D2">
      <w:pPr>
        <w:ind w:firstLine="709"/>
        <w:jc w:val="both"/>
        <w:rPr>
          <w:sz w:val="28"/>
          <w:szCs w:val="32"/>
        </w:rPr>
      </w:pPr>
      <w:r>
        <w:rPr>
          <w:sz w:val="28"/>
          <w:szCs w:val="32"/>
        </w:rPr>
        <w:t>- приложения.</w:t>
      </w:r>
    </w:p>
    <w:p w:rsidR="001766D2" w:rsidRDefault="001766D2" w:rsidP="001766D2">
      <w:pPr>
        <w:ind w:firstLine="709"/>
        <w:jc w:val="both"/>
        <w:rPr>
          <w:sz w:val="28"/>
          <w:szCs w:val="32"/>
        </w:rPr>
      </w:pPr>
      <w:r>
        <w:rPr>
          <w:sz w:val="28"/>
          <w:szCs w:val="32"/>
        </w:rPr>
        <w:t>Важным условием успешного выполнения курсовой работы является правильный подбор и изучение литературных источников, Интернет-ресурсов, документации организаций раскрывающих теоретические и практические положения избранной темы. Список подобранной литературы необходимо показать научному руководителю и после консультации определить, какая литература необходима для написания курсовой работы. План курсовой работы студент составляет самостоятельно или с помощью научного руководителя. Составленный план рекомендуется согласовать с преподавателем – руководителем.</w:t>
      </w:r>
    </w:p>
    <w:p w:rsidR="001766D2" w:rsidRDefault="001766D2" w:rsidP="001766D2">
      <w:pPr>
        <w:ind w:firstLine="709"/>
        <w:jc w:val="both"/>
        <w:rPr>
          <w:sz w:val="28"/>
          <w:szCs w:val="32"/>
        </w:rPr>
      </w:pPr>
      <w:r>
        <w:rPr>
          <w:sz w:val="28"/>
          <w:szCs w:val="32"/>
        </w:rPr>
        <w:t>Текст работы должен удовлетворять следующим основным требованиям: отражать умение работать с литературой, выделять проблему и определять методы ее решения, последовательно излагать сущность рассматриваемых вопросов, показывать владение соответствующим понятийным и терминологическим аппаратом; иметь приемлемый уровень языковой грамотности, включая владение функциональным стилем научного изложения.</w:t>
      </w:r>
    </w:p>
    <w:p w:rsidR="001766D2" w:rsidRDefault="001766D2" w:rsidP="001766D2">
      <w:pPr>
        <w:ind w:firstLine="709"/>
        <w:jc w:val="both"/>
        <w:rPr>
          <w:sz w:val="28"/>
          <w:szCs w:val="32"/>
        </w:rPr>
      </w:pPr>
      <w:r>
        <w:rPr>
          <w:sz w:val="28"/>
          <w:szCs w:val="32"/>
        </w:rPr>
        <w:t xml:space="preserve">Текст необходимо излагать своими словами, не допускать дословного заимствования из литературных источников. В работе допускается применять только общепринятые сокращения слов и словосочетаний, в том </w:t>
      </w:r>
      <w:r>
        <w:rPr>
          <w:sz w:val="28"/>
          <w:szCs w:val="32"/>
        </w:rPr>
        <w:lastRenderedPageBreak/>
        <w:t>числе аббревиатуры. Особое внимание следует обратить на грамотность изложения материала.</w:t>
      </w:r>
    </w:p>
    <w:p w:rsidR="001766D2" w:rsidRDefault="001766D2" w:rsidP="001766D2">
      <w:pPr>
        <w:ind w:firstLine="709"/>
        <w:jc w:val="both"/>
        <w:rPr>
          <w:sz w:val="28"/>
          <w:szCs w:val="32"/>
        </w:rPr>
      </w:pPr>
      <w:r>
        <w:rPr>
          <w:sz w:val="28"/>
          <w:szCs w:val="32"/>
        </w:rPr>
        <w:t>Цитаты и статистические данные необходимо тщательно сверить и снабдить ссылками на источники.</w:t>
      </w:r>
    </w:p>
    <w:p w:rsidR="001766D2" w:rsidRDefault="001766D2" w:rsidP="001766D2">
      <w:pPr>
        <w:ind w:firstLine="709"/>
        <w:jc w:val="both"/>
        <w:rPr>
          <w:sz w:val="28"/>
          <w:szCs w:val="32"/>
        </w:rPr>
      </w:pPr>
      <w:r>
        <w:rPr>
          <w:sz w:val="28"/>
          <w:szCs w:val="32"/>
        </w:rPr>
        <w:t>Каждая таблица должна иметь порядковый номер, название. Нельзя называть таблицу «Анализ…», поскольку анализ – это процесс, который приводится в тексте на основе исходных данных, представленных в таблице. Если в таблице несколько различных единиц измерения, их указывают в каждой графе таблицы – тыс. руб., проценты, доля (удельный вес) и т.д. В таблице должны содержаться как абсолютные, так и относительные (расчетные) показатели. Каждый вид иллюстрированного материала должен иметь единую нумерацию и далее его название.</w:t>
      </w:r>
    </w:p>
    <w:p w:rsidR="001766D2" w:rsidRDefault="001766D2" w:rsidP="001766D2">
      <w:pPr>
        <w:ind w:firstLine="709"/>
        <w:jc w:val="both"/>
        <w:rPr>
          <w:sz w:val="28"/>
          <w:szCs w:val="32"/>
        </w:rPr>
      </w:pPr>
      <w:r>
        <w:rPr>
          <w:sz w:val="28"/>
          <w:szCs w:val="32"/>
        </w:rPr>
        <w:t>В содержании курсовой работы рекомендуются следующие разделы: введение, 3 главы, заключительная часть, список используемой литературы и приложения.</w:t>
      </w:r>
    </w:p>
    <w:p w:rsidR="001766D2" w:rsidRDefault="001766D2" w:rsidP="001766D2">
      <w:pPr>
        <w:ind w:firstLine="709"/>
        <w:jc w:val="both"/>
        <w:rPr>
          <w:sz w:val="28"/>
          <w:szCs w:val="32"/>
        </w:rPr>
      </w:pPr>
    </w:p>
    <w:p w:rsidR="001766D2" w:rsidRDefault="001766D2" w:rsidP="001766D2">
      <w:pPr>
        <w:rPr>
          <w:sz w:val="28"/>
          <w:szCs w:val="32"/>
        </w:rPr>
      </w:pPr>
    </w:p>
    <w:p w:rsidR="001766D2" w:rsidRDefault="001766D2" w:rsidP="001766D2">
      <w:pPr>
        <w:numPr>
          <w:ilvl w:val="0"/>
          <w:numId w:val="1"/>
        </w:numPr>
        <w:rPr>
          <w:b/>
          <w:sz w:val="28"/>
          <w:szCs w:val="32"/>
        </w:rPr>
      </w:pPr>
      <w:r>
        <w:rPr>
          <w:b/>
          <w:sz w:val="28"/>
          <w:szCs w:val="32"/>
        </w:rPr>
        <w:t>Рекомендации по оформлению курсовой работы</w:t>
      </w:r>
    </w:p>
    <w:p w:rsidR="001766D2" w:rsidRDefault="001766D2" w:rsidP="001766D2">
      <w:pPr>
        <w:rPr>
          <w:sz w:val="28"/>
          <w:szCs w:val="32"/>
        </w:rPr>
      </w:pPr>
    </w:p>
    <w:p w:rsidR="001766D2" w:rsidRDefault="001766D2" w:rsidP="001766D2">
      <w:pPr>
        <w:ind w:firstLine="709"/>
        <w:jc w:val="both"/>
        <w:rPr>
          <w:sz w:val="28"/>
          <w:szCs w:val="32"/>
        </w:rPr>
      </w:pPr>
      <w:r>
        <w:rPr>
          <w:sz w:val="28"/>
          <w:szCs w:val="32"/>
        </w:rPr>
        <w:t>Курсовая работа должна иметь титульный лист.</w:t>
      </w:r>
    </w:p>
    <w:p w:rsidR="001766D2" w:rsidRDefault="001766D2" w:rsidP="001766D2">
      <w:pPr>
        <w:ind w:firstLine="709"/>
        <w:jc w:val="both"/>
        <w:rPr>
          <w:sz w:val="28"/>
          <w:szCs w:val="32"/>
        </w:rPr>
      </w:pPr>
      <w:r>
        <w:rPr>
          <w:sz w:val="28"/>
          <w:szCs w:val="32"/>
        </w:rPr>
        <w:t xml:space="preserve">План курсовой работы должен иметь четкий перечень глав и параграфов с указанием номера страницы начала каждой главы, параграфа, списка использованной литературы и приложений, которые вынесены из текста. Текст работы должен быть набран на компьютере на листах бумаги стандартного размера формата А-4 (210х297 мм). Межстрочный интервал – 1,5, шрифт гарнитуры </w:t>
      </w:r>
      <w:r>
        <w:rPr>
          <w:sz w:val="28"/>
          <w:szCs w:val="32"/>
          <w:lang w:val="en-US"/>
        </w:rPr>
        <w:t>Times</w:t>
      </w:r>
      <w:r>
        <w:rPr>
          <w:sz w:val="28"/>
          <w:szCs w:val="32"/>
        </w:rPr>
        <w:t xml:space="preserve"> </w:t>
      </w:r>
      <w:r>
        <w:rPr>
          <w:sz w:val="28"/>
          <w:szCs w:val="32"/>
          <w:lang w:val="en-US"/>
        </w:rPr>
        <w:t>New</w:t>
      </w:r>
      <w:r>
        <w:rPr>
          <w:sz w:val="28"/>
          <w:szCs w:val="32"/>
        </w:rPr>
        <w:t xml:space="preserve"> </w:t>
      </w:r>
      <w:r>
        <w:rPr>
          <w:sz w:val="28"/>
          <w:szCs w:val="32"/>
          <w:lang w:val="en-US"/>
        </w:rPr>
        <w:t>Roman</w:t>
      </w:r>
      <w:r>
        <w:rPr>
          <w:sz w:val="28"/>
          <w:szCs w:val="32"/>
        </w:rPr>
        <w:t xml:space="preserve"> (кегль 14 </w:t>
      </w:r>
      <w:proofErr w:type="spellStart"/>
      <w:r>
        <w:rPr>
          <w:sz w:val="28"/>
          <w:szCs w:val="32"/>
        </w:rPr>
        <w:t>пт</w:t>
      </w:r>
      <w:proofErr w:type="spellEnd"/>
      <w:r>
        <w:rPr>
          <w:sz w:val="28"/>
          <w:szCs w:val="32"/>
        </w:rPr>
        <w:t xml:space="preserve">). </w:t>
      </w:r>
      <w:proofErr w:type="gramStart"/>
      <w:r>
        <w:rPr>
          <w:sz w:val="28"/>
          <w:szCs w:val="32"/>
        </w:rPr>
        <w:t xml:space="preserve">Размеры полей: левое – </w:t>
      </w:r>
      <w:smartTag w:uri="urn:schemas-microsoft-com:office:smarttags" w:element="metricconverter">
        <w:smartTagPr>
          <w:attr w:name="ProductID" w:val="20 мм"/>
        </w:smartTagPr>
        <w:r>
          <w:rPr>
            <w:sz w:val="28"/>
            <w:szCs w:val="32"/>
          </w:rPr>
          <w:t>20 мм</w:t>
        </w:r>
      </w:smartTag>
      <w:r>
        <w:rPr>
          <w:sz w:val="28"/>
          <w:szCs w:val="32"/>
        </w:rPr>
        <w:t xml:space="preserve">, правое – </w:t>
      </w:r>
      <w:smartTag w:uri="urn:schemas-microsoft-com:office:smarttags" w:element="metricconverter">
        <w:smartTagPr>
          <w:attr w:name="ProductID" w:val="10 мм"/>
        </w:smartTagPr>
        <w:r>
          <w:rPr>
            <w:sz w:val="28"/>
            <w:szCs w:val="32"/>
          </w:rPr>
          <w:t>10 мм</w:t>
        </w:r>
      </w:smartTag>
      <w:r>
        <w:rPr>
          <w:sz w:val="28"/>
          <w:szCs w:val="32"/>
        </w:rPr>
        <w:t xml:space="preserve">, верхнее – </w:t>
      </w:r>
      <w:smartTag w:uri="urn:schemas-microsoft-com:office:smarttags" w:element="metricconverter">
        <w:smartTagPr>
          <w:attr w:name="ProductID" w:val="20 мм"/>
        </w:smartTagPr>
        <w:r>
          <w:rPr>
            <w:sz w:val="28"/>
            <w:szCs w:val="32"/>
          </w:rPr>
          <w:t>20 мм</w:t>
        </w:r>
      </w:smartTag>
      <w:r>
        <w:rPr>
          <w:sz w:val="28"/>
          <w:szCs w:val="32"/>
        </w:rPr>
        <w:t>, нижнее – 20мм.</w:t>
      </w:r>
      <w:proofErr w:type="gramEnd"/>
      <w:r>
        <w:rPr>
          <w:sz w:val="28"/>
          <w:szCs w:val="32"/>
        </w:rPr>
        <w:t xml:space="preserve"> Схемы, графики, таблицы, изображения следует выполнять на отдельных страницах. Желательно выполнение курсовой осуществлять на компьютере с цветным принтером с тем, чтобы многоцветные диаграммы, изображения лучше воспринимались. Объем курсовой работы должен составлять 25 страниц компьютерного набора.</w:t>
      </w:r>
    </w:p>
    <w:p w:rsidR="001766D2" w:rsidRDefault="001766D2" w:rsidP="001766D2">
      <w:pPr>
        <w:ind w:firstLine="709"/>
        <w:jc w:val="both"/>
        <w:rPr>
          <w:sz w:val="28"/>
          <w:szCs w:val="32"/>
        </w:rPr>
      </w:pPr>
      <w:r>
        <w:rPr>
          <w:sz w:val="28"/>
          <w:szCs w:val="32"/>
        </w:rPr>
        <w:t>Все страницы должны быть пронумерованы. Номера проставляются, начиная с третьей страницы. На титульном листе и листе «Содержание» номер не проставляется. Номер страницы проставляется по центру внизу после текста. Рисунки, таблицы и список литературы нумеруются.</w:t>
      </w:r>
    </w:p>
    <w:p w:rsidR="001766D2" w:rsidRDefault="001766D2" w:rsidP="001766D2">
      <w:pPr>
        <w:ind w:firstLine="709"/>
        <w:jc w:val="both"/>
        <w:rPr>
          <w:sz w:val="28"/>
          <w:szCs w:val="32"/>
        </w:rPr>
      </w:pPr>
      <w:r>
        <w:rPr>
          <w:sz w:val="28"/>
          <w:szCs w:val="32"/>
        </w:rPr>
        <w:t>Все главы и параграфы должны иметь заголовки и номера. Между заголовком и началом текста остается чистой одна строка. Номера глав и параграфов обозначаются цифрами. Нумерация параграфов состоит из двух цифр, разделенных точкой, первая из которых соответствует номеру главы, а вторая – номеру параграфа. Введение и заключительная часть (выводы и предложения) не нумеруются. Каждую главу следует начинать с новой страницы (листа).</w:t>
      </w:r>
    </w:p>
    <w:p w:rsidR="001766D2" w:rsidRDefault="001766D2" w:rsidP="001766D2">
      <w:pPr>
        <w:ind w:firstLine="709"/>
        <w:jc w:val="both"/>
        <w:rPr>
          <w:sz w:val="28"/>
          <w:szCs w:val="32"/>
        </w:rPr>
      </w:pPr>
      <w:r>
        <w:rPr>
          <w:sz w:val="28"/>
          <w:szCs w:val="32"/>
        </w:rPr>
        <w:t xml:space="preserve">Все иллюстрированные материалы, таблицы, рисунки, схемы, диаграммы, графики должны иметь название и номер. Слова «Таблица» и </w:t>
      </w:r>
      <w:r>
        <w:rPr>
          <w:sz w:val="28"/>
          <w:szCs w:val="32"/>
        </w:rPr>
        <w:lastRenderedPageBreak/>
        <w:t>«Рисунок» пишутся полностью. Цифровой материал в курсовой работе, как правило, оформляют в виде таблиц. Таблицы применяют для лучшей наглядности и удобства сравнения показателей, а так же сопоставимости информации, полученной из разных источников. Оформление составных частей таблицы имеет  свои особенности, на которые следует обратить внимание при выполнении курсовой работы. Каждая таблица должна иметь номер и название. Номер таблицы может определяться ее принадлежностью к соответствующей главе и параграфу. Например, третью таблицу во втором параграфе второй главы нумеруют следующим образом: «Таблица 2.2.3». Допускается и сквозная нумерация таблиц. Название таблицы (внешнее оглавление) должно отражать ее основное содержание, место и время. Название таблицы должно быть точным и кратким, его следует помещать над таблицей слева, без абзацного отступа в одну строку с ее номером через тире.</w:t>
      </w:r>
    </w:p>
    <w:p w:rsidR="001766D2" w:rsidRDefault="001766D2" w:rsidP="001766D2">
      <w:pPr>
        <w:ind w:firstLine="709"/>
        <w:jc w:val="both"/>
        <w:rPr>
          <w:sz w:val="28"/>
          <w:szCs w:val="32"/>
        </w:rPr>
      </w:pPr>
      <w:r>
        <w:rPr>
          <w:sz w:val="28"/>
          <w:szCs w:val="32"/>
        </w:rPr>
        <w:t>Графики, диаграммы, схемы в тексте именуются рисунками. Название таблицы пишется  между самой таблицей и ее номером. Название рисунка пишется под рисунком, рядом с ее номером. Таблицы и рисунки должны помещаться после ссылки на них. Не рекомендуется переносить таблицы с одной страницы на другую.</w:t>
      </w:r>
    </w:p>
    <w:p w:rsidR="001766D2" w:rsidRDefault="001766D2" w:rsidP="001766D2">
      <w:pPr>
        <w:ind w:firstLine="709"/>
        <w:jc w:val="both"/>
        <w:rPr>
          <w:sz w:val="28"/>
          <w:szCs w:val="32"/>
        </w:rPr>
      </w:pPr>
      <w:r>
        <w:rPr>
          <w:sz w:val="28"/>
          <w:szCs w:val="32"/>
        </w:rPr>
        <w:t>Использованные в работе цифровые данные, выводы, мысли других авторов и цитаты обязательно должны сопровождаться ссылкой на источник, например [15, 148] (на 148 странице источника литературы под номером 15 в списке литературы).</w:t>
      </w:r>
    </w:p>
    <w:p w:rsidR="001766D2" w:rsidRDefault="001766D2" w:rsidP="001766D2">
      <w:pPr>
        <w:ind w:firstLine="709"/>
        <w:jc w:val="both"/>
        <w:rPr>
          <w:sz w:val="28"/>
          <w:szCs w:val="32"/>
        </w:rPr>
      </w:pPr>
      <w:r>
        <w:rPr>
          <w:sz w:val="28"/>
          <w:szCs w:val="32"/>
        </w:rPr>
        <w:t>Порядок изложения использованной литературы, приводимый в конец курсовой работы, следующий:</w:t>
      </w:r>
    </w:p>
    <w:p w:rsidR="001766D2" w:rsidRDefault="001766D2" w:rsidP="001766D2">
      <w:pPr>
        <w:numPr>
          <w:ilvl w:val="0"/>
          <w:numId w:val="3"/>
        </w:numPr>
        <w:tabs>
          <w:tab w:val="left" w:pos="1080"/>
        </w:tabs>
        <w:ind w:firstLine="0"/>
        <w:jc w:val="both"/>
        <w:rPr>
          <w:sz w:val="28"/>
          <w:szCs w:val="32"/>
        </w:rPr>
      </w:pPr>
      <w:r>
        <w:rPr>
          <w:sz w:val="28"/>
          <w:szCs w:val="32"/>
        </w:rPr>
        <w:t>решения государственных и правительственных органов;</w:t>
      </w:r>
    </w:p>
    <w:p w:rsidR="001766D2" w:rsidRDefault="001766D2" w:rsidP="001766D2">
      <w:pPr>
        <w:numPr>
          <w:ilvl w:val="0"/>
          <w:numId w:val="3"/>
        </w:numPr>
        <w:tabs>
          <w:tab w:val="left" w:pos="1080"/>
        </w:tabs>
        <w:ind w:firstLine="0"/>
        <w:jc w:val="both"/>
        <w:rPr>
          <w:sz w:val="28"/>
          <w:szCs w:val="32"/>
        </w:rPr>
      </w:pPr>
      <w:r>
        <w:rPr>
          <w:sz w:val="28"/>
          <w:szCs w:val="32"/>
        </w:rPr>
        <w:t>законодательные акты;</w:t>
      </w:r>
    </w:p>
    <w:p w:rsidR="001766D2" w:rsidRDefault="001766D2" w:rsidP="001766D2">
      <w:pPr>
        <w:numPr>
          <w:ilvl w:val="0"/>
          <w:numId w:val="3"/>
        </w:numPr>
        <w:tabs>
          <w:tab w:val="left" w:pos="1080"/>
        </w:tabs>
        <w:ind w:firstLine="0"/>
        <w:jc w:val="both"/>
        <w:rPr>
          <w:sz w:val="28"/>
          <w:szCs w:val="32"/>
        </w:rPr>
      </w:pPr>
      <w:r>
        <w:rPr>
          <w:sz w:val="28"/>
          <w:szCs w:val="32"/>
        </w:rPr>
        <w:t>ведомственные решения, инструктивные письма;</w:t>
      </w:r>
    </w:p>
    <w:p w:rsidR="001766D2" w:rsidRDefault="001766D2" w:rsidP="001766D2">
      <w:pPr>
        <w:numPr>
          <w:ilvl w:val="0"/>
          <w:numId w:val="3"/>
        </w:numPr>
        <w:tabs>
          <w:tab w:val="left" w:pos="1080"/>
        </w:tabs>
        <w:ind w:firstLine="0"/>
        <w:jc w:val="both"/>
        <w:rPr>
          <w:sz w:val="28"/>
          <w:szCs w:val="32"/>
        </w:rPr>
      </w:pPr>
      <w:r>
        <w:rPr>
          <w:sz w:val="28"/>
          <w:szCs w:val="32"/>
        </w:rPr>
        <w:t>книги и брошюры по специальным вопросам;</w:t>
      </w:r>
    </w:p>
    <w:p w:rsidR="001766D2" w:rsidRDefault="001766D2" w:rsidP="001766D2">
      <w:pPr>
        <w:numPr>
          <w:ilvl w:val="0"/>
          <w:numId w:val="3"/>
        </w:numPr>
        <w:tabs>
          <w:tab w:val="left" w:pos="1080"/>
        </w:tabs>
        <w:ind w:firstLine="0"/>
        <w:jc w:val="both"/>
        <w:rPr>
          <w:sz w:val="28"/>
          <w:szCs w:val="32"/>
        </w:rPr>
      </w:pPr>
      <w:r>
        <w:rPr>
          <w:sz w:val="28"/>
          <w:szCs w:val="32"/>
        </w:rPr>
        <w:t>справочники;</w:t>
      </w:r>
    </w:p>
    <w:p w:rsidR="001766D2" w:rsidRDefault="001766D2" w:rsidP="001766D2">
      <w:pPr>
        <w:numPr>
          <w:ilvl w:val="0"/>
          <w:numId w:val="3"/>
        </w:numPr>
        <w:tabs>
          <w:tab w:val="left" w:pos="1080"/>
        </w:tabs>
        <w:ind w:firstLine="0"/>
        <w:jc w:val="both"/>
        <w:rPr>
          <w:sz w:val="28"/>
          <w:szCs w:val="32"/>
        </w:rPr>
      </w:pPr>
      <w:r>
        <w:rPr>
          <w:sz w:val="28"/>
          <w:szCs w:val="32"/>
        </w:rPr>
        <w:t>журнальные статьи;</w:t>
      </w:r>
    </w:p>
    <w:p w:rsidR="001766D2" w:rsidRDefault="001766D2" w:rsidP="001766D2">
      <w:pPr>
        <w:numPr>
          <w:ilvl w:val="0"/>
          <w:numId w:val="3"/>
        </w:numPr>
        <w:tabs>
          <w:tab w:val="left" w:pos="1080"/>
        </w:tabs>
        <w:ind w:firstLine="0"/>
        <w:jc w:val="both"/>
        <w:rPr>
          <w:sz w:val="28"/>
          <w:szCs w:val="32"/>
        </w:rPr>
      </w:pPr>
      <w:r>
        <w:rPr>
          <w:sz w:val="28"/>
          <w:szCs w:val="32"/>
        </w:rPr>
        <w:t>газетные статьи;</w:t>
      </w:r>
    </w:p>
    <w:p w:rsidR="001766D2" w:rsidRDefault="001766D2" w:rsidP="001766D2">
      <w:pPr>
        <w:numPr>
          <w:ilvl w:val="0"/>
          <w:numId w:val="3"/>
        </w:numPr>
        <w:tabs>
          <w:tab w:val="left" w:pos="1080"/>
        </w:tabs>
        <w:ind w:firstLine="0"/>
        <w:jc w:val="both"/>
        <w:rPr>
          <w:sz w:val="28"/>
          <w:szCs w:val="32"/>
        </w:rPr>
      </w:pPr>
      <w:proofErr w:type="spellStart"/>
      <w:r>
        <w:rPr>
          <w:sz w:val="28"/>
          <w:szCs w:val="32"/>
        </w:rPr>
        <w:t>интернет-ресурсы</w:t>
      </w:r>
      <w:proofErr w:type="spellEnd"/>
      <w:r>
        <w:rPr>
          <w:sz w:val="28"/>
          <w:szCs w:val="32"/>
        </w:rPr>
        <w:t>.</w:t>
      </w:r>
    </w:p>
    <w:p w:rsidR="001766D2" w:rsidRDefault="001766D2" w:rsidP="001766D2">
      <w:pPr>
        <w:ind w:firstLine="709"/>
        <w:jc w:val="both"/>
        <w:rPr>
          <w:sz w:val="28"/>
          <w:szCs w:val="32"/>
        </w:rPr>
      </w:pPr>
      <w:r>
        <w:rPr>
          <w:sz w:val="28"/>
          <w:szCs w:val="32"/>
        </w:rPr>
        <w:t>После официальных государственных и ведомственных документов следует перечень литературы в алфавитном порядке с указанием следующих сведений: фамилия и инициалы автора; название книги или статьи; место издания; издательство; год издания; номера страниц (для журнала – номер, для газеты число и месяц).</w:t>
      </w:r>
    </w:p>
    <w:p w:rsidR="001766D2" w:rsidRDefault="001766D2" w:rsidP="001766D2">
      <w:pPr>
        <w:ind w:firstLine="709"/>
        <w:jc w:val="both"/>
        <w:rPr>
          <w:sz w:val="28"/>
          <w:szCs w:val="32"/>
        </w:rPr>
      </w:pPr>
    </w:p>
    <w:p w:rsidR="001766D2" w:rsidRDefault="001766D2" w:rsidP="001766D2">
      <w:pPr>
        <w:ind w:firstLine="709"/>
        <w:jc w:val="both"/>
        <w:rPr>
          <w:sz w:val="28"/>
          <w:szCs w:val="32"/>
        </w:rPr>
      </w:pPr>
      <w:r>
        <w:rPr>
          <w:sz w:val="28"/>
          <w:szCs w:val="32"/>
        </w:rPr>
        <w:t>Завершается работа приложениями, которые не входят в общий ее объем. Особое внимание следует обратить на оформление приложений, на которые даются ссылки в тексте курсовой работы. Приложения нумеруются по ходу использования их в курсовой работе и помещаются в конце текста. Приложения содержат, например, образцы печатной рекламы, методики каких-либо расчетов, таблицы с исходными данными для анализа и другими материалами.</w:t>
      </w:r>
    </w:p>
    <w:p w:rsidR="001766D2" w:rsidRDefault="001766D2" w:rsidP="001766D2">
      <w:pPr>
        <w:ind w:firstLine="709"/>
        <w:jc w:val="both"/>
        <w:rPr>
          <w:sz w:val="28"/>
          <w:szCs w:val="32"/>
        </w:rPr>
      </w:pPr>
      <w:r>
        <w:rPr>
          <w:sz w:val="28"/>
          <w:szCs w:val="32"/>
        </w:rPr>
        <w:lastRenderedPageBreak/>
        <w:t xml:space="preserve">Цифровой материал, как правило, оформляется в виде таблиц. В правом верхнем углу над таблицей размещается ее нумерационный заголовок (слово «Таблица» с указанием порядкового номера), а ниже </w:t>
      </w:r>
      <w:proofErr w:type="gramStart"/>
      <w:r>
        <w:rPr>
          <w:sz w:val="28"/>
          <w:szCs w:val="32"/>
        </w:rPr>
        <w:t>по середине</w:t>
      </w:r>
      <w:proofErr w:type="gramEnd"/>
      <w:r>
        <w:rPr>
          <w:sz w:val="28"/>
          <w:szCs w:val="32"/>
        </w:rPr>
        <w:t xml:space="preserve"> страницы – тематический заголовок (название таблицы). Заголовки граф и строк должны начинаться с прописной буквы.</w:t>
      </w:r>
    </w:p>
    <w:p w:rsidR="001766D2" w:rsidRDefault="001766D2" w:rsidP="001766D2">
      <w:pPr>
        <w:ind w:firstLine="709"/>
        <w:jc w:val="both"/>
        <w:rPr>
          <w:sz w:val="28"/>
          <w:szCs w:val="32"/>
        </w:rPr>
      </w:pPr>
      <w:r>
        <w:rPr>
          <w:sz w:val="28"/>
          <w:szCs w:val="32"/>
        </w:rPr>
        <w:t>Курсовая работа подписывается студентом с указанием даты ее выполнения в конце последнего раздела, перед списком литературы.</w:t>
      </w:r>
    </w:p>
    <w:p w:rsidR="001766D2" w:rsidRDefault="001766D2" w:rsidP="001766D2">
      <w:pPr>
        <w:rPr>
          <w:sz w:val="28"/>
          <w:szCs w:val="32"/>
        </w:rPr>
      </w:pPr>
    </w:p>
    <w:sectPr w:rsidR="001766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85C2E"/>
    <w:multiLevelType w:val="hybridMultilevel"/>
    <w:tmpl w:val="397813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C323A63"/>
    <w:multiLevelType w:val="hybridMultilevel"/>
    <w:tmpl w:val="9760B3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A79773A"/>
    <w:multiLevelType w:val="hybridMultilevel"/>
    <w:tmpl w:val="20A4AD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6D2"/>
    <w:rsid w:val="001766D2"/>
    <w:rsid w:val="001E4392"/>
    <w:rsid w:val="00921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6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66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6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66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1464</Words>
  <Characters>8347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Колпак Ирина Валентиновна</dc:creator>
  <cp:lastModifiedBy>Колпак Ирина Валентиновна</cp:lastModifiedBy>
  <cp:revision>2</cp:revision>
  <dcterms:created xsi:type="dcterms:W3CDTF">2017-01-31T05:50:00Z</dcterms:created>
  <dcterms:modified xsi:type="dcterms:W3CDTF">2017-02-02T07:08:00Z</dcterms:modified>
</cp:coreProperties>
</file>